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98F7" w14:textId="4760A3D6" w:rsidR="00C91F19" w:rsidRPr="00745502" w:rsidRDefault="00031171">
      <w:pPr>
        <w:rPr>
          <w:rFonts w:ascii="Calibri" w:hAnsi="Calibri" w:cs="Calibri"/>
          <w:sz w:val="22"/>
          <w:szCs w:val="22"/>
          <w:lang w:val="en-US"/>
        </w:rPr>
      </w:pPr>
    </w:p>
    <w:p w14:paraId="4639095F" w14:textId="6E7DE1D9" w:rsidR="00745502" w:rsidRPr="00745502" w:rsidRDefault="002F296F" w:rsidP="00745502">
      <w:pPr>
        <w:rPr>
          <w:rFonts w:ascii="Calibri" w:eastAsia="Times New Roman" w:hAnsi="Calibri" w:cs="Calibri"/>
          <w:sz w:val="28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2"/>
          <w:lang w:val="en-US"/>
        </w:rPr>
        <w:t>REPORT 2019/2020</w:t>
      </w:r>
    </w:p>
    <w:p w14:paraId="7307D92D" w14:textId="0F239773" w:rsidR="00745502" w:rsidRPr="00745502" w:rsidRDefault="00745502">
      <w:pPr>
        <w:rPr>
          <w:rFonts w:ascii="Calibri" w:hAnsi="Calibri" w:cs="Calibri"/>
          <w:sz w:val="22"/>
          <w:szCs w:val="22"/>
          <w:lang w:val="en-US"/>
        </w:rPr>
      </w:pPr>
    </w:p>
    <w:p w14:paraId="6375D33E" w14:textId="13546B0B" w:rsidR="00745502" w:rsidRPr="00745502" w:rsidRDefault="00745502">
      <w:pPr>
        <w:rPr>
          <w:rFonts w:ascii="Calibri" w:hAnsi="Calibri" w:cs="Calibri"/>
          <w:b/>
          <w:sz w:val="22"/>
          <w:szCs w:val="22"/>
          <w:lang w:val="en-US"/>
        </w:rPr>
      </w:pPr>
      <w:r w:rsidRPr="00745502">
        <w:rPr>
          <w:rFonts w:ascii="Calibri" w:hAnsi="Calibri" w:cs="Calibri"/>
          <w:b/>
          <w:sz w:val="22"/>
          <w:szCs w:val="22"/>
          <w:lang w:val="en-US"/>
        </w:rPr>
        <w:t>Westerlaken foundation</w:t>
      </w:r>
    </w:p>
    <w:p w14:paraId="289B2E82" w14:textId="2CF931FD" w:rsidR="00745502" w:rsidRPr="00745502" w:rsidRDefault="00745502">
      <w:pPr>
        <w:rPr>
          <w:rFonts w:ascii="Calibri" w:hAnsi="Calibri" w:cs="Calibri"/>
          <w:sz w:val="22"/>
          <w:szCs w:val="22"/>
          <w:lang w:val="en-US"/>
        </w:rPr>
      </w:pPr>
      <w:r w:rsidRPr="00745502">
        <w:rPr>
          <w:rFonts w:ascii="Calibri" w:hAnsi="Calibri" w:cs="Calibri"/>
          <w:b/>
          <w:sz w:val="22"/>
          <w:szCs w:val="22"/>
          <w:lang w:val="en-US"/>
        </w:rPr>
        <w:t>RSIN:</w:t>
      </w:r>
      <w:r w:rsidR="002F296F">
        <w:rPr>
          <w:rFonts w:ascii="Calibri" w:hAnsi="Calibri" w:cs="Calibri"/>
          <w:b/>
          <w:sz w:val="22"/>
          <w:szCs w:val="22"/>
          <w:lang w:val="en-US"/>
        </w:rPr>
        <w:t xml:space="preserve"> 85938694</w:t>
      </w:r>
    </w:p>
    <w:p w14:paraId="7F145D04" w14:textId="352C9AD2" w:rsidR="00745502" w:rsidRDefault="00745502">
      <w:pPr>
        <w:rPr>
          <w:rFonts w:ascii="Calibri" w:hAnsi="Calibri" w:cs="Calibri"/>
          <w:sz w:val="22"/>
          <w:szCs w:val="22"/>
          <w:lang w:val="en-US"/>
        </w:rPr>
      </w:pPr>
      <w:r w:rsidRPr="00745502">
        <w:rPr>
          <w:rFonts w:ascii="Calibri" w:hAnsi="Calibri" w:cs="Calibri"/>
          <w:b/>
          <w:sz w:val="22"/>
          <w:szCs w:val="22"/>
          <w:lang w:val="en-US"/>
        </w:rPr>
        <w:t>Post address:</w:t>
      </w:r>
      <w:r w:rsidRPr="0074550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Yudistira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Gg Nusa Indah 7, Banjar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Tatag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Wirasanti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Basangkasa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Seminyak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, Badung, Bali</w:t>
      </w:r>
    </w:p>
    <w:p w14:paraId="0B3C49AD" w14:textId="6C0EC0D4" w:rsidR="00745502" w:rsidRDefault="00745502">
      <w:pPr>
        <w:rPr>
          <w:rFonts w:ascii="Calibri" w:hAnsi="Calibri" w:cs="Calibri"/>
          <w:sz w:val="22"/>
          <w:szCs w:val="22"/>
          <w:lang w:val="en-US"/>
        </w:rPr>
      </w:pPr>
      <w:r w:rsidRPr="00745502">
        <w:rPr>
          <w:rFonts w:ascii="Calibri" w:hAnsi="Calibri" w:cs="Calibri"/>
          <w:b/>
          <w:sz w:val="22"/>
          <w:szCs w:val="22"/>
          <w:lang w:val="en-US"/>
        </w:rPr>
        <w:t>Email: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745502">
        <w:rPr>
          <w:rFonts w:ascii="Calibri" w:hAnsi="Calibri" w:cs="Calibri"/>
          <w:sz w:val="22"/>
          <w:szCs w:val="22"/>
          <w:lang w:val="en-US"/>
        </w:rPr>
        <w:t>info@</w:t>
      </w:r>
      <w:r>
        <w:rPr>
          <w:rFonts w:ascii="Calibri" w:hAnsi="Calibri" w:cs="Calibri"/>
          <w:sz w:val="22"/>
          <w:szCs w:val="22"/>
          <w:lang w:val="en-US"/>
        </w:rPr>
        <w:t>westerlakenfoundation.org</w:t>
      </w:r>
    </w:p>
    <w:p w14:paraId="0D0876C3" w14:textId="77777777" w:rsidR="009B77B0" w:rsidRDefault="009B77B0">
      <w:pPr>
        <w:rPr>
          <w:rFonts w:ascii="Calibri" w:hAnsi="Calibri" w:cs="Calibri"/>
          <w:sz w:val="22"/>
          <w:szCs w:val="22"/>
          <w:lang w:val="en-US"/>
        </w:rPr>
      </w:pPr>
    </w:p>
    <w:p w14:paraId="61FE24C2" w14:textId="6DD50CAD" w:rsidR="00745502" w:rsidRDefault="00745502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1543FC3" w14:textId="4506AF62" w:rsidR="00745502" w:rsidRDefault="00745502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Why Westerlaken foundation was founded?</w:t>
      </w:r>
    </w:p>
    <w:p w14:paraId="2C832728" w14:textId="3E81FA3B" w:rsidR="00745502" w:rsidRDefault="00745502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B6974F7" w14:textId="25AB33F4" w:rsidR="00745502" w:rsidRDefault="00745502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Westerlaken foundation is founded as a follow up of foundation soul surf project Bali. Westerlaken foundation has a wider focus mainly on financing research</w:t>
      </w:r>
      <w:r w:rsidR="002F296F">
        <w:rPr>
          <w:rFonts w:ascii="Calibri" w:hAnsi="Calibri" w:cs="Calibri"/>
          <w:sz w:val="22"/>
          <w:szCs w:val="22"/>
          <w:lang w:val="en-US"/>
        </w:rPr>
        <w:t xml:space="preserve"> and emergency action</w:t>
      </w:r>
      <w:r>
        <w:rPr>
          <w:rFonts w:ascii="Calibri" w:hAnsi="Calibri" w:cs="Calibri"/>
          <w:sz w:val="22"/>
          <w:szCs w:val="22"/>
          <w:lang w:val="en-US"/>
        </w:rPr>
        <w:t xml:space="preserve"> in the field of </w:t>
      </w:r>
      <w:r w:rsidR="002A2FDC">
        <w:rPr>
          <w:rFonts w:ascii="Calibri" w:hAnsi="Calibri" w:cs="Calibri"/>
          <w:sz w:val="22"/>
          <w:szCs w:val="22"/>
          <w:lang w:val="en-US"/>
        </w:rPr>
        <w:t xml:space="preserve">coastal and </w:t>
      </w:r>
      <w:r>
        <w:rPr>
          <w:rFonts w:ascii="Calibri" w:hAnsi="Calibri" w:cs="Calibri"/>
          <w:sz w:val="22"/>
          <w:szCs w:val="22"/>
          <w:lang w:val="en-US"/>
        </w:rPr>
        <w:t>marine environment, human rights and children rights</w:t>
      </w:r>
      <w:r w:rsidR="002F296F">
        <w:rPr>
          <w:rFonts w:ascii="Calibri" w:hAnsi="Calibri" w:cs="Calibri"/>
          <w:sz w:val="22"/>
          <w:szCs w:val="22"/>
          <w:lang w:val="en-US"/>
        </w:rPr>
        <w:t xml:space="preserve"> and cultural heritage management</w:t>
      </w:r>
      <w:r>
        <w:rPr>
          <w:rFonts w:ascii="Calibri" w:hAnsi="Calibri" w:cs="Calibri"/>
          <w:sz w:val="22"/>
          <w:szCs w:val="22"/>
          <w:lang w:val="en-US"/>
        </w:rPr>
        <w:t xml:space="preserve">. The foundation prefers a combination of the prior subjects. </w:t>
      </w:r>
      <w:r w:rsidR="002F296F">
        <w:rPr>
          <w:rFonts w:ascii="Calibri" w:hAnsi="Calibri" w:cs="Calibri"/>
          <w:sz w:val="22"/>
          <w:szCs w:val="22"/>
          <w:lang w:val="en-US"/>
        </w:rPr>
        <w:t xml:space="preserve">The main benefiter of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Westerlaken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 Foundation is Yayasan Bali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Bersih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, the Indonesian branch of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Westerlaken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 Foundation. The Indonesian government requires a local foundation to execute the tasks financed by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Westerlaken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 Foundation. Rodney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Westerlaken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, president and president of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Westerlaken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 Foundation is also the founder (</w:t>
      </w:r>
      <w:r w:rsidR="002F296F" w:rsidRPr="002F296F">
        <w:rPr>
          <w:rFonts w:ascii="Calibri" w:hAnsi="Calibri" w:cs="Calibri"/>
          <w:i/>
          <w:iCs/>
          <w:sz w:val="22"/>
          <w:szCs w:val="22"/>
          <w:lang w:val="en-US"/>
        </w:rPr>
        <w:t>Pembina</w:t>
      </w:r>
      <w:r w:rsidR="002F296F">
        <w:rPr>
          <w:rFonts w:ascii="Calibri" w:hAnsi="Calibri" w:cs="Calibri"/>
          <w:sz w:val="22"/>
          <w:szCs w:val="22"/>
          <w:lang w:val="en-US"/>
        </w:rPr>
        <w:t xml:space="preserve">) of Yayasan Bali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Bersih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 and controls the activities of Yayasan Bali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Bersih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. Yayasan Bali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Bersih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 does not undertake any other activities than directed by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Westerlaken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 Foundation. </w:t>
      </w:r>
    </w:p>
    <w:p w14:paraId="6ACDBE01" w14:textId="71FF2E5C" w:rsidR="002F296F" w:rsidRDefault="002F296F">
      <w:pPr>
        <w:rPr>
          <w:rFonts w:ascii="Calibri" w:hAnsi="Calibri" w:cs="Calibri"/>
          <w:sz w:val="22"/>
          <w:szCs w:val="22"/>
          <w:lang w:val="en-US"/>
        </w:rPr>
      </w:pPr>
    </w:p>
    <w:p w14:paraId="65A28551" w14:textId="2FEE3110" w:rsidR="002F296F" w:rsidRDefault="002F296F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5FDCF306" wp14:editId="62B33334">
            <wp:extent cx="5486400" cy="1689100"/>
            <wp:effectExtent l="12700" t="0" r="127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64BD362" w14:textId="536CDA34" w:rsidR="00745502" w:rsidRDefault="00745502">
      <w:pPr>
        <w:rPr>
          <w:rFonts w:ascii="Calibri" w:hAnsi="Calibri" w:cs="Calibri"/>
          <w:sz w:val="22"/>
          <w:szCs w:val="22"/>
          <w:lang w:val="en-US"/>
        </w:rPr>
      </w:pPr>
    </w:p>
    <w:p w14:paraId="11FBCD38" w14:textId="77777777" w:rsidR="009B77B0" w:rsidRDefault="009B77B0">
      <w:pPr>
        <w:rPr>
          <w:rFonts w:ascii="Calibri" w:hAnsi="Calibri" w:cs="Calibri"/>
          <w:sz w:val="22"/>
          <w:szCs w:val="22"/>
          <w:lang w:val="en-US"/>
        </w:rPr>
      </w:pPr>
    </w:p>
    <w:p w14:paraId="131D783A" w14:textId="1AAC5E74" w:rsidR="00745502" w:rsidRDefault="00745502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How will the foundation reach its purpose?</w:t>
      </w:r>
    </w:p>
    <w:p w14:paraId="61B03F96" w14:textId="41844737" w:rsidR="00745502" w:rsidRDefault="00745502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0AACEE23" w14:textId="4E48745B" w:rsidR="00745502" w:rsidRDefault="00745502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Westerlaken foundation will work </w:t>
      </w:r>
      <w:r w:rsidR="002F296F">
        <w:rPr>
          <w:rFonts w:ascii="Calibri" w:hAnsi="Calibri" w:cs="Calibri"/>
          <w:sz w:val="22"/>
          <w:szCs w:val="22"/>
          <w:lang w:val="en-US"/>
        </w:rPr>
        <w:t>demand</w:t>
      </w:r>
      <w:r>
        <w:rPr>
          <w:rFonts w:ascii="Calibri" w:hAnsi="Calibri" w:cs="Calibri"/>
          <w:sz w:val="22"/>
          <w:szCs w:val="22"/>
          <w:lang w:val="en-US"/>
        </w:rPr>
        <w:t xml:space="preserve"> based. Any individual or NGO focusing on South East Asia and specifically Indonesia can request funding of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Westerlaken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foundation</w:t>
      </w:r>
      <w:r w:rsidR="002F296F">
        <w:rPr>
          <w:rFonts w:ascii="Calibri" w:hAnsi="Calibri" w:cs="Calibri"/>
          <w:sz w:val="22"/>
          <w:szCs w:val="22"/>
          <w:lang w:val="en-US"/>
        </w:rPr>
        <w:t xml:space="preserve">, though priority is given to Yayasan Bali </w:t>
      </w:r>
      <w:proofErr w:type="spellStart"/>
      <w:r w:rsidR="002F296F">
        <w:rPr>
          <w:rFonts w:ascii="Calibri" w:hAnsi="Calibri" w:cs="Calibri"/>
          <w:sz w:val="22"/>
          <w:szCs w:val="22"/>
          <w:lang w:val="en-US"/>
        </w:rPr>
        <w:t>Bersih</w:t>
      </w:r>
      <w:proofErr w:type="spellEnd"/>
      <w:r w:rsidR="002F296F">
        <w:rPr>
          <w:rFonts w:ascii="Calibri" w:hAnsi="Calibri" w:cs="Calibri"/>
          <w:sz w:val="22"/>
          <w:szCs w:val="22"/>
          <w:lang w:val="en-US"/>
        </w:rPr>
        <w:t xml:space="preserve"> at this time</w:t>
      </w:r>
      <w:r>
        <w:rPr>
          <w:rFonts w:ascii="Calibri" w:hAnsi="Calibri" w:cs="Calibri"/>
          <w:sz w:val="22"/>
          <w:szCs w:val="22"/>
          <w:lang w:val="en-US"/>
        </w:rPr>
        <w:t>. In certain circumstances Westerlaken foundation will actively look for cooperation partners, for example in the field of emergency relief</w:t>
      </w:r>
      <w:r w:rsidR="002A2FDC">
        <w:rPr>
          <w:rFonts w:ascii="Calibri" w:hAnsi="Calibri" w:cs="Calibri"/>
          <w:sz w:val="22"/>
          <w:szCs w:val="22"/>
          <w:lang w:val="en-US"/>
        </w:rPr>
        <w:t xml:space="preserve">. In 2019 </w:t>
      </w:r>
      <w:proofErr w:type="spellStart"/>
      <w:r w:rsidR="002A2FDC">
        <w:rPr>
          <w:rFonts w:ascii="Calibri" w:hAnsi="Calibri" w:cs="Calibri"/>
          <w:sz w:val="22"/>
          <w:szCs w:val="22"/>
          <w:lang w:val="en-US"/>
        </w:rPr>
        <w:t>Westerlaken</w:t>
      </w:r>
      <w:proofErr w:type="spellEnd"/>
      <w:r w:rsidR="002A2FDC">
        <w:rPr>
          <w:rFonts w:ascii="Calibri" w:hAnsi="Calibri" w:cs="Calibri"/>
          <w:sz w:val="22"/>
          <w:szCs w:val="22"/>
          <w:lang w:val="en-US"/>
        </w:rPr>
        <w:t xml:space="preserve"> Foundation has cooperated with Jakarta Animal Aid Network, Ric O’ Barry Dolphin Project and Bali Kids as NGO’s and BKSDA and BPSPL as GO’s. </w:t>
      </w:r>
      <w:r w:rsidR="002A2FDC">
        <w:rPr>
          <w:rFonts w:ascii="Calibri" w:hAnsi="Calibri" w:cs="Calibri"/>
          <w:sz w:val="22"/>
          <w:szCs w:val="22"/>
          <w:lang w:val="en-US"/>
        </w:rPr>
        <w:br/>
      </w:r>
    </w:p>
    <w:p w14:paraId="53FAB133" w14:textId="41D026A2" w:rsidR="009B77B0" w:rsidRPr="009B77B0" w:rsidRDefault="00745502" w:rsidP="009B77B0">
      <w:pPr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Westerlaken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foundation gather</w:t>
      </w:r>
      <w:r w:rsidR="002A2FDC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n-US"/>
        </w:rPr>
        <w:t xml:space="preserve"> funds by means of monthly and incidental donators.</w:t>
      </w:r>
      <w:r w:rsidR="009B77B0">
        <w:rPr>
          <w:rFonts w:ascii="Calibri" w:hAnsi="Calibri" w:cs="Calibri"/>
          <w:sz w:val="22"/>
          <w:szCs w:val="22"/>
          <w:lang w:val="en-US"/>
        </w:rPr>
        <w:br/>
      </w:r>
    </w:p>
    <w:p w14:paraId="5614B689" w14:textId="77777777" w:rsidR="002A2FDC" w:rsidRDefault="002A2FDC" w:rsidP="00745502">
      <w:pPr>
        <w:pStyle w:val="font8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D4CC9C" w14:textId="77777777" w:rsidR="002A2FDC" w:rsidRDefault="002A2FDC" w:rsidP="00745502">
      <w:pPr>
        <w:pStyle w:val="font8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90ED1C3" w14:textId="73AB9735" w:rsidR="00745502" w:rsidRPr="00745502" w:rsidRDefault="00745502" w:rsidP="00745502">
      <w:pPr>
        <w:pStyle w:val="font8"/>
        <w:rPr>
          <w:rFonts w:ascii="Calibri" w:hAnsi="Calibri" w:cs="Calibri"/>
          <w:color w:val="000000"/>
          <w:sz w:val="22"/>
          <w:szCs w:val="22"/>
        </w:rPr>
      </w:pPr>
      <w:r w:rsidRPr="00745502">
        <w:rPr>
          <w:rFonts w:ascii="Calibri" w:hAnsi="Calibri" w:cs="Calibri"/>
          <w:b/>
          <w:bCs/>
          <w:color w:val="000000"/>
          <w:sz w:val="22"/>
          <w:szCs w:val="22"/>
        </w:rPr>
        <w:t>Governors: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745502">
        <w:rPr>
          <w:rFonts w:ascii="Calibri" w:hAnsi="Calibri" w:cs="Calibri"/>
          <w:color w:val="000000"/>
          <w:sz w:val="22"/>
          <w:szCs w:val="22"/>
        </w:rPr>
        <w:t xml:space="preserve">Rodney Westerlaken </w:t>
      </w:r>
      <w:proofErr w:type="spellStart"/>
      <w:r w:rsidRPr="00745502">
        <w:rPr>
          <w:rFonts w:ascii="Calibri" w:hAnsi="Calibri" w:cs="Calibri"/>
          <w:color w:val="000000"/>
          <w:sz w:val="22"/>
          <w:szCs w:val="22"/>
        </w:rPr>
        <w:t>B.Ed</w:t>
      </w:r>
      <w:proofErr w:type="spellEnd"/>
      <w:r w:rsidRPr="00745502">
        <w:rPr>
          <w:rFonts w:ascii="Calibri" w:hAnsi="Calibri" w:cs="Calibri"/>
          <w:color w:val="000000"/>
          <w:sz w:val="22"/>
          <w:szCs w:val="22"/>
        </w:rPr>
        <w:t xml:space="preserve">, M.A., (PhD </w:t>
      </w:r>
      <w:proofErr w:type="spellStart"/>
      <w:r w:rsidRPr="00745502">
        <w:rPr>
          <w:rFonts w:ascii="Calibri" w:hAnsi="Calibri" w:cs="Calibri"/>
          <w:color w:val="000000"/>
          <w:sz w:val="22"/>
          <w:szCs w:val="22"/>
        </w:rPr>
        <w:t>Cand</w:t>
      </w:r>
      <w:proofErr w:type="spellEnd"/>
      <w:r w:rsidRPr="00745502">
        <w:rPr>
          <w:rFonts w:ascii="Calibri" w:hAnsi="Calibri" w:cs="Calibri"/>
          <w:color w:val="000000"/>
          <w:sz w:val="22"/>
          <w:szCs w:val="22"/>
        </w:rPr>
        <w:t xml:space="preserve">.)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745502">
        <w:rPr>
          <w:rFonts w:ascii="Calibri" w:hAnsi="Calibri" w:cs="Calibri"/>
          <w:color w:val="000000"/>
          <w:sz w:val="22"/>
          <w:szCs w:val="22"/>
        </w:rPr>
        <w:t xml:space="preserve"> President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745502">
        <w:rPr>
          <w:rFonts w:ascii="Calibri" w:hAnsi="Calibri" w:cs="Calibri"/>
          <w:color w:val="000000"/>
          <w:sz w:val="22"/>
          <w:szCs w:val="22"/>
        </w:rPr>
        <w:t xml:space="preserve">Adri </w:t>
      </w:r>
      <w:proofErr w:type="spellStart"/>
      <w:r w:rsidRPr="00745502">
        <w:rPr>
          <w:rFonts w:ascii="Calibri" w:hAnsi="Calibri" w:cs="Calibri"/>
          <w:color w:val="000000"/>
          <w:sz w:val="22"/>
          <w:szCs w:val="22"/>
        </w:rPr>
        <w:t>voor</w:t>
      </w:r>
      <w:proofErr w:type="spellEnd"/>
      <w:r w:rsidRPr="00745502">
        <w:rPr>
          <w:rFonts w:ascii="Calibri" w:hAnsi="Calibri" w:cs="Calibri"/>
          <w:color w:val="000000"/>
          <w:sz w:val="22"/>
          <w:szCs w:val="22"/>
        </w:rPr>
        <w:t xml:space="preserve"> den Dag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745502">
        <w:rPr>
          <w:rFonts w:ascii="Calibri" w:hAnsi="Calibri" w:cs="Calibri"/>
          <w:color w:val="000000"/>
          <w:sz w:val="22"/>
          <w:szCs w:val="22"/>
        </w:rPr>
        <w:t xml:space="preserve"> Treasurer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2F296F">
        <w:rPr>
          <w:rFonts w:ascii="Calibri" w:hAnsi="Calibri" w:cs="Calibri"/>
          <w:color w:val="000000"/>
          <w:sz w:val="22"/>
          <w:szCs w:val="22"/>
        </w:rPr>
        <w:t>VACANT</w:t>
      </w:r>
      <w:r w:rsidRPr="00745502">
        <w:rPr>
          <w:rFonts w:ascii="Calibri" w:hAnsi="Calibri" w:cs="Calibri"/>
          <w:color w:val="000000"/>
          <w:sz w:val="22"/>
          <w:szCs w:val="22"/>
        </w:rPr>
        <w:t>, Secretary</w:t>
      </w:r>
    </w:p>
    <w:p w14:paraId="0D16D0BD" w14:textId="0D1FBB81" w:rsidR="00745502" w:rsidRDefault="009B77B0" w:rsidP="0074550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  <w:r w:rsidR="00745502" w:rsidRPr="0074550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Remuneration policy: </w:t>
      </w:r>
    </w:p>
    <w:p w14:paraId="32CC7067" w14:textId="69AE93D3" w:rsidR="00745502" w:rsidRDefault="00745502" w:rsidP="00745502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745502">
        <w:rPr>
          <w:rFonts w:ascii="Calibri" w:eastAsia="Times New Roman" w:hAnsi="Calibri" w:cs="Calibri"/>
          <w:color w:val="000000"/>
          <w:sz w:val="22"/>
          <w:szCs w:val="22"/>
        </w:rPr>
        <w:t xml:space="preserve">The directors </w:t>
      </w:r>
      <w:r w:rsidR="002F296F">
        <w:rPr>
          <w:rFonts w:ascii="Calibri" w:eastAsia="Times New Roman" w:hAnsi="Calibri" w:cs="Calibri"/>
          <w:color w:val="000000"/>
          <w:sz w:val="22"/>
          <w:szCs w:val="22"/>
        </w:rPr>
        <w:t xml:space="preserve">can </w:t>
      </w:r>
      <w:r w:rsidRPr="00745502">
        <w:rPr>
          <w:rFonts w:ascii="Calibri" w:eastAsia="Times New Roman" w:hAnsi="Calibri" w:cs="Calibri"/>
          <w:color w:val="000000"/>
          <w:sz w:val="22"/>
          <w:szCs w:val="22"/>
        </w:rPr>
        <w:t>receive remuneration for their work, except for a possible excess of attendance allowance. The board is entitled to reimbursement of costs incurred by them in the performance of their duties. </w:t>
      </w:r>
    </w:p>
    <w:p w14:paraId="6969E21D" w14:textId="77777777" w:rsidR="002F296F" w:rsidRPr="00745502" w:rsidRDefault="002F296F" w:rsidP="00745502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D97B0B" w14:textId="77777777" w:rsidR="00745502" w:rsidRDefault="00745502" w:rsidP="0074550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4550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Report of activities performed: </w:t>
      </w:r>
    </w:p>
    <w:p w14:paraId="6800E27A" w14:textId="704558AE" w:rsidR="00745502" w:rsidRDefault="00745502" w:rsidP="00745502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745502">
        <w:rPr>
          <w:rFonts w:ascii="Calibri" w:eastAsia="Times New Roman" w:hAnsi="Calibri" w:cs="Calibri"/>
          <w:color w:val="000000"/>
          <w:sz w:val="22"/>
          <w:szCs w:val="22"/>
        </w:rPr>
        <w:t xml:space="preserve">Westerlaken foundation </w:t>
      </w:r>
      <w:r w:rsidR="002F296F">
        <w:rPr>
          <w:rFonts w:ascii="Calibri" w:eastAsia="Times New Roman" w:hAnsi="Calibri" w:cs="Calibri"/>
          <w:color w:val="000000"/>
          <w:sz w:val="22"/>
          <w:szCs w:val="22"/>
        </w:rPr>
        <w:t>is</w:t>
      </w:r>
      <w:r w:rsidRPr="00745502">
        <w:rPr>
          <w:rFonts w:ascii="Calibri" w:eastAsia="Times New Roman" w:hAnsi="Calibri" w:cs="Calibri"/>
          <w:color w:val="000000"/>
          <w:sz w:val="22"/>
          <w:szCs w:val="22"/>
        </w:rPr>
        <w:t xml:space="preserve"> founded per 20-11-2018.</w:t>
      </w:r>
      <w:r w:rsidR="002F296F">
        <w:rPr>
          <w:rFonts w:ascii="Calibri" w:eastAsia="Times New Roman" w:hAnsi="Calibri" w:cs="Calibri"/>
          <w:color w:val="000000"/>
          <w:sz w:val="22"/>
          <w:szCs w:val="22"/>
        </w:rPr>
        <w:t xml:space="preserve"> The preparation period to launch the work of Westerlaken foundation has taken place from 20-11-2018 until 1-8-2019. </w:t>
      </w:r>
    </w:p>
    <w:p w14:paraId="57AD5C22" w14:textId="40CA8441" w:rsidR="002F296F" w:rsidRDefault="002F296F" w:rsidP="00745502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2F296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August 2019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Westerlaken foundation funded the assistance given by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to Ric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O’Barry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Dolphin Project, JAAN and the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Ministery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of Forestry Department in the confiscation of 2 bottlenose dolphins at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Melka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Excelsior Hotel in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Lovina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 relocation to Sanur. </w:t>
      </w:r>
    </w:p>
    <w:p w14:paraId="550A9E9D" w14:textId="4E05F812" w:rsidR="002F296F" w:rsidRPr="002F296F" w:rsidRDefault="002F296F" w:rsidP="0074550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F296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September 2019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>Westerlaken foundation</w:t>
      </w:r>
      <w:r w:rsidR="009B77B0">
        <w:rPr>
          <w:rFonts w:ascii="Calibri" w:eastAsia="Times New Roman" w:hAnsi="Calibri" w:cs="Calibri"/>
          <w:color w:val="000000"/>
          <w:sz w:val="22"/>
          <w:szCs w:val="22"/>
        </w:rPr>
        <w:t xml:space="preserve">, through Yayasan Bali </w:t>
      </w:r>
      <w:proofErr w:type="spellStart"/>
      <w:r w:rsidR="009B77B0"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 w:rsidR="002A2FDC">
        <w:rPr>
          <w:rFonts w:ascii="Calibri" w:eastAsia="Times New Roman" w:hAnsi="Calibri" w:cs="Calibri"/>
          <w:color w:val="000000"/>
          <w:sz w:val="22"/>
          <w:szCs w:val="22"/>
        </w:rPr>
        <w:t xml:space="preserve"> (former Foundation soul surf project Bali budget)</w:t>
      </w:r>
      <w:r w:rsidR="009B77B0">
        <w:rPr>
          <w:rFonts w:ascii="Calibri" w:eastAsia="Times New Roman" w:hAnsi="Calibri" w:cs="Calibri"/>
          <w:color w:val="000000"/>
          <w:sz w:val="22"/>
          <w:szCs w:val="22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partly funded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>world’s first dolphin sanctuary in cooperation with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Ric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O’Barry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Dolphin Project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JAAN </w:t>
      </w:r>
      <w:r>
        <w:rPr>
          <w:rFonts w:ascii="Calibri" w:eastAsia="Times New Roman" w:hAnsi="Calibri" w:cs="Calibri"/>
          <w:color w:val="000000"/>
          <w:sz w:val="22"/>
          <w:szCs w:val="22"/>
        </w:rPr>
        <w:t>for the habitation of confiscated exceptive dolphins.</w:t>
      </w:r>
    </w:p>
    <w:p w14:paraId="0CBFA7E3" w14:textId="1E95B6AA" w:rsidR="002F296F" w:rsidRDefault="002F296F" w:rsidP="00745502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2F296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October 2019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Westerlaken foundation funded the assistance given by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to the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Ministery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of Forestry Department in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>rescue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of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 stranded Dwarf Sperm Whale in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Serangan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Westerlaken foundation funded the assistance given by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return two </w:t>
      </w:r>
      <w:proofErr w:type="spellStart"/>
      <w:r w:rsidRPr="002F296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tombaks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as cultural heritage to the Royal family of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Klungkung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now to be seen in Museum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Semerapura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Westerlaken foundation funded the assistance given by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in the medical check-up of 18 confiscated Green Turtles by the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Ministery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of Forestry Department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 TCEC and the survey to 13 more confiscated Green Turtles in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Perancak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Westerlaken foundation funded the assistance given by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to Ric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O’Barry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Dolphin Project, JAAN and the </w:t>
      </w:r>
      <w:r w:rsidR="009B77B0">
        <w:rPr>
          <w:rFonts w:ascii="Calibri" w:eastAsia="Times New Roman" w:hAnsi="Calibri" w:cs="Calibri"/>
          <w:color w:val="000000"/>
          <w:sz w:val="22"/>
          <w:szCs w:val="22"/>
        </w:rPr>
        <w:t>Ministry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of Forestry Department in the confiscation of 2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more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bottlenose dolphins at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Melka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Excelsior Hotel in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Lovina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 relocation to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Banyuwedang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D82214D" w14:textId="3F9CC47D" w:rsidR="002F296F" w:rsidRPr="002F296F" w:rsidRDefault="002F296F" w:rsidP="0074550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F296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November 2019</w:t>
      </w:r>
      <w:r w:rsidRPr="002F296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Westerlaken foundation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started up a fundraise action to save </w:t>
      </w:r>
      <w:r w:rsidRPr="002F296F">
        <w:rPr>
          <w:rFonts w:ascii="Calibri" w:eastAsia="Times New Roman" w:hAnsi="Calibri" w:cs="Calibri"/>
          <w:color w:val="000000"/>
          <w:sz w:val="22"/>
          <w:szCs w:val="22"/>
        </w:rPr>
        <w:t>a young baby girl being refused at a baby house in Denpasar, based on the fact that the mother is diagnosed with HIV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in cooperation with Bali Kids Foundation. </w:t>
      </w:r>
    </w:p>
    <w:p w14:paraId="50691099" w14:textId="19377CAA" w:rsidR="002F296F" w:rsidRDefault="002F296F" w:rsidP="00745502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December 2019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Westerlaken foundation </w:t>
      </w:r>
      <w:r>
        <w:rPr>
          <w:rFonts w:ascii="Calibri" w:eastAsia="Times New Roman" w:hAnsi="Calibri" w:cs="Calibri"/>
          <w:color w:val="000000"/>
          <w:sz w:val="22"/>
          <w:szCs w:val="22"/>
        </w:rPr>
        <w:t>paid all hospital bills to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save </w:t>
      </w:r>
      <w:r w:rsidRPr="002F296F">
        <w:rPr>
          <w:rFonts w:ascii="Calibri" w:eastAsia="Times New Roman" w:hAnsi="Calibri" w:cs="Calibri"/>
          <w:color w:val="000000"/>
          <w:sz w:val="22"/>
          <w:szCs w:val="22"/>
        </w:rPr>
        <w:t>a young baby girl being refused at a baby house in Denpasar, based on the fact that the mother is diagnosed with HIV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in cooperation with Bali Kids Foundation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 assisted in the relocation of the baby to Bali Kids Foundation. 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Westerlaken foundation funded the assistance given by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to Ric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O’Barry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Dolphin Project, JAAN and the </w:t>
      </w:r>
      <w:r w:rsidR="009B77B0">
        <w:rPr>
          <w:rFonts w:ascii="Calibri" w:eastAsia="Times New Roman" w:hAnsi="Calibri" w:cs="Calibri"/>
          <w:color w:val="000000"/>
          <w:sz w:val="22"/>
          <w:szCs w:val="22"/>
        </w:rPr>
        <w:t>Ministry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of Forestry Department in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>relocation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of 2 bottlenose dolphins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from Sanur to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Banyuwedang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00B648AD" w14:textId="77777777" w:rsidR="009B77B0" w:rsidRPr="009B77B0" w:rsidRDefault="009B77B0" w:rsidP="00745502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272F99" w14:textId="70DC59AC" w:rsidR="00745502" w:rsidRDefault="00745502" w:rsidP="0074550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4550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Financial statement: </w:t>
      </w:r>
    </w:p>
    <w:p w14:paraId="7F797076" w14:textId="350B32BE" w:rsidR="002F296F" w:rsidRDefault="002F296F" w:rsidP="002F296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745502">
        <w:rPr>
          <w:rFonts w:ascii="Calibri" w:eastAsia="Times New Roman" w:hAnsi="Calibri" w:cs="Calibri"/>
          <w:color w:val="000000"/>
          <w:sz w:val="22"/>
          <w:szCs w:val="22"/>
        </w:rPr>
        <w:t xml:space="preserve">Westerlaken foundation </w:t>
      </w:r>
      <w:r>
        <w:rPr>
          <w:rFonts w:ascii="Calibri" w:eastAsia="Times New Roman" w:hAnsi="Calibri" w:cs="Calibri"/>
          <w:color w:val="000000"/>
          <w:sz w:val="22"/>
          <w:szCs w:val="22"/>
        </w:rPr>
        <w:t>is</w:t>
      </w:r>
      <w:r w:rsidRPr="00745502">
        <w:rPr>
          <w:rFonts w:ascii="Calibri" w:eastAsia="Times New Roman" w:hAnsi="Calibri" w:cs="Calibri"/>
          <w:color w:val="000000"/>
          <w:sz w:val="22"/>
          <w:szCs w:val="22"/>
        </w:rPr>
        <w:t xml:space="preserve"> founded per 20-11-2018.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The preparation period to launch the work of Westerlaken foundation has taken place from 20-11-2018 until 1-8-2019. </w:t>
      </w:r>
      <w:r>
        <w:rPr>
          <w:rFonts w:ascii="Calibri" w:eastAsia="Times New Roman" w:hAnsi="Calibri" w:cs="Calibri"/>
          <w:color w:val="000000"/>
          <w:sz w:val="22"/>
          <w:szCs w:val="22"/>
        </w:rPr>
        <w:t>Here for the financial report of 2019 only entails the period of 1-8-2019 until 31-12-2019</w:t>
      </w:r>
      <w:r w:rsidR="009B77B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81A1C91" w14:textId="5BE83ED8" w:rsidR="009B77B0" w:rsidRDefault="009B77B0" w:rsidP="002F296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 total amount of 2.710 euro was donated in the period from 1-8-2019 till 31-12-2019. The amount consisted of monthly donations from diverse sponsors for an amount of 210 euro per month, singular donations and donations based on the fundraising campaign for baby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Krissi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591EE015" w14:textId="48939E66" w:rsidR="009B77B0" w:rsidRDefault="009B77B0" w:rsidP="002F296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total amount of costs was 2.250 euro. Main cost in this period are to be divided by two main objectives, to know:</w:t>
      </w:r>
    </w:p>
    <w:p w14:paraId="12453B86" w14:textId="6DAB679E" w:rsidR="009B77B0" w:rsidRPr="009B77B0" w:rsidRDefault="009B77B0" w:rsidP="002F296F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9B77B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Humanitarian / Children rights:</w:t>
      </w:r>
      <w:r w:rsidRPr="009B77B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Pr="009B77B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1.651,79 euro</w:t>
      </w:r>
      <w:r w:rsidRPr="009B77B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  <w:t>Animal rights / coastal environment:</w:t>
      </w:r>
      <w:r w:rsidRPr="009B77B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 xml:space="preserve">   494,94 euro</w:t>
      </w:r>
    </w:p>
    <w:p w14:paraId="31253579" w14:textId="77BFD0F6" w:rsidR="009B77B0" w:rsidRDefault="009B77B0" w:rsidP="002F296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Other costs were banking costs and website costs (</w:t>
      </w:r>
      <w:r w:rsidRPr="009B77B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108,27 euro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). </w:t>
      </w:r>
    </w:p>
    <w:p w14:paraId="14C06E2C" w14:textId="44C012DA" w:rsidR="009B77B0" w:rsidRDefault="009B77B0" w:rsidP="002F296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No </w:t>
      </w:r>
      <w:r w:rsidRPr="009B77B0">
        <w:rPr>
          <w:rFonts w:ascii="Calibri" w:eastAsia="Times New Roman" w:hAnsi="Calibri" w:cs="Calibri"/>
          <w:color w:val="000000"/>
          <w:sz w:val="22"/>
          <w:szCs w:val="22"/>
        </w:rPr>
        <w:t>r</w:t>
      </w:r>
      <w:r w:rsidRPr="009B77B0">
        <w:rPr>
          <w:rFonts w:ascii="Calibri" w:eastAsia="Times New Roman" w:hAnsi="Calibri" w:cs="Calibri"/>
          <w:color w:val="000000"/>
          <w:sz w:val="22"/>
          <w:szCs w:val="22"/>
        </w:rPr>
        <w:t>emuneration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was payed to any of the governors. </w:t>
      </w:r>
    </w:p>
    <w:p w14:paraId="179FFE67" w14:textId="5C577CAC" w:rsidR="002A2FDC" w:rsidRDefault="002A2FDC" w:rsidP="002F296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The 90% requirement is reached. In fact 94,97% of the funds were used directly towards causes.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9B77B0" w14:paraId="0A13633F" w14:textId="77777777" w:rsidTr="009B77B0">
        <w:tc>
          <w:tcPr>
            <w:tcW w:w="9010" w:type="dxa"/>
            <w:gridSpan w:val="4"/>
            <w:shd w:val="clear" w:color="auto" w:fill="BFBFBF" w:themeFill="background1" w:themeFillShade="BF"/>
          </w:tcPr>
          <w:p w14:paraId="4C238789" w14:textId="054EAC62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b/>
                <w:bCs/>
                <w:color w:val="000000"/>
              </w:rPr>
              <w:t>balance per 1-1-2020 Westerlaken Foundation</w:t>
            </w:r>
          </w:p>
        </w:tc>
      </w:tr>
      <w:tr w:rsidR="009B77B0" w14:paraId="6DB9114C" w14:textId="77777777" w:rsidTr="009B77B0">
        <w:tc>
          <w:tcPr>
            <w:tcW w:w="4505" w:type="dxa"/>
            <w:gridSpan w:val="2"/>
            <w:shd w:val="clear" w:color="auto" w:fill="D9D9D9" w:themeFill="background1" w:themeFillShade="D9"/>
          </w:tcPr>
          <w:p w14:paraId="24D31E83" w14:textId="7A4EA550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4505" w:type="dxa"/>
            <w:gridSpan w:val="2"/>
            <w:shd w:val="clear" w:color="auto" w:fill="D9D9D9" w:themeFill="background1" w:themeFillShade="D9"/>
          </w:tcPr>
          <w:p w14:paraId="52464B06" w14:textId="3512C411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Debit</w:t>
            </w:r>
          </w:p>
        </w:tc>
      </w:tr>
      <w:tr w:rsidR="009B77B0" w14:paraId="13E74FFE" w14:textId="77777777" w:rsidTr="009B77B0">
        <w:tc>
          <w:tcPr>
            <w:tcW w:w="2252" w:type="dxa"/>
            <w:shd w:val="clear" w:color="auto" w:fill="F2F2F2" w:themeFill="background1" w:themeFillShade="F2"/>
          </w:tcPr>
          <w:p w14:paraId="14BC9A6D" w14:textId="7505913F" w:rsid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Triodos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6FD994EE" w14:textId="0E854237" w:rsid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455 euro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14:paraId="089C4E35" w14:textId="537F628E" w:rsid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Equity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09336646" w14:textId="53820EB4" w:rsid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455 euro</w:t>
            </w:r>
          </w:p>
        </w:tc>
      </w:tr>
      <w:tr w:rsidR="009B77B0" w14:paraId="3A79E571" w14:textId="77777777" w:rsidTr="009B77B0">
        <w:tc>
          <w:tcPr>
            <w:tcW w:w="2252" w:type="dxa"/>
            <w:shd w:val="clear" w:color="auto" w:fill="F2F2F2" w:themeFill="background1" w:themeFillShade="F2"/>
          </w:tcPr>
          <w:p w14:paraId="398B3B00" w14:textId="6088DCFD" w:rsid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2D633F1A" w14:textId="57DA2748" w:rsid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 euro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14:paraId="53788297" w14:textId="77777777" w:rsid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14:paraId="5136B2E5" w14:textId="77777777" w:rsid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B77B0" w14:paraId="050604A4" w14:textId="77777777" w:rsidTr="009B77B0">
        <w:tc>
          <w:tcPr>
            <w:tcW w:w="2252" w:type="dxa"/>
            <w:shd w:val="clear" w:color="auto" w:fill="BFBFBF" w:themeFill="background1" w:themeFillShade="BF"/>
          </w:tcPr>
          <w:p w14:paraId="3B834A12" w14:textId="05C2569C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14:paraId="36BD77AC" w14:textId="65283C0A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455 euro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14:paraId="1DA4C0E0" w14:textId="752B4224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14:paraId="54881E7A" w14:textId="2ECE31CF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9B77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euro</w:t>
            </w:r>
          </w:p>
        </w:tc>
      </w:tr>
    </w:tbl>
    <w:p w14:paraId="5B47547F" w14:textId="3C8A2F78" w:rsidR="009B77B0" w:rsidRDefault="009B77B0" w:rsidP="002F296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Even though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has no fundraising activities or fundraising objective money also came in through the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account. This report has the objective to give clarity about Westerlaken Foundation. To be transparent a short statement in this report is given about the finances of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 the period of 1-1-2019 until 31-12-2019.</w:t>
      </w:r>
    </w:p>
    <w:p w14:paraId="20B62964" w14:textId="77777777" w:rsidR="002A2FDC" w:rsidRDefault="009B77B0" w:rsidP="009B77B0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 total amount of </w:t>
      </w:r>
      <w:r>
        <w:rPr>
          <w:rFonts w:ascii="Calibri" w:eastAsia="Times New Roman" w:hAnsi="Calibri" w:cs="Calibri"/>
          <w:color w:val="000000"/>
          <w:sz w:val="22"/>
          <w:szCs w:val="22"/>
        </w:rPr>
        <w:t>43.857.500 rupiah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was donated in the period from 1-8-2019 till 31-12-2019. The amount consisted of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commissions on sold surf classes at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RipCurl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School of Surf and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donations based on the fundraising campaign for baby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Krissi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An amount of 5.175 euro was donated to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by Foundation soul surf project Bali on </w:t>
      </w:r>
    </w:p>
    <w:p w14:paraId="56004C28" w14:textId="77777777" w:rsidR="002A2FDC" w:rsidRDefault="002A2FDC" w:rsidP="009B77B0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891E301" w14:textId="64768680" w:rsidR="009B77B0" w:rsidRDefault="009B77B0" w:rsidP="009B77B0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Juli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31</w:t>
      </w:r>
      <w:r w:rsidRPr="009B77B0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2"/>
          <w:szCs w:val="22"/>
        </w:rPr>
        <w:t>. This was part of the contingency plan of Foundation soul surf project Bali, in line with her by-laws.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has invested in a Ford Ranger car to provide first aid service relating to emergency relief and issues involving the coastal environment. Daily costs, such as petrol, local licenses, free-lance staff etc, are paid from the budgets Yayasan Bali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Bersih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funds herself.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9B77B0" w:rsidRPr="009B77B0" w14:paraId="5F9AA11F" w14:textId="77777777" w:rsidTr="001F5E04">
        <w:tc>
          <w:tcPr>
            <w:tcW w:w="9010" w:type="dxa"/>
            <w:gridSpan w:val="4"/>
            <w:shd w:val="clear" w:color="auto" w:fill="BFBFBF" w:themeFill="background1" w:themeFillShade="BF"/>
          </w:tcPr>
          <w:p w14:paraId="53402A11" w14:textId="4A2112B0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balance per 1-1-2020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Yayasan Bali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Bersih</w:t>
            </w:r>
            <w:proofErr w:type="spellEnd"/>
          </w:p>
        </w:tc>
      </w:tr>
      <w:tr w:rsidR="009B77B0" w:rsidRPr="009B77B0" w14:paraId="0354D107" w14:textId="77777777" w:rsidTr="001F5E04">
        <w:tc>
          <w:tcPr>
            <w:tcW w:w="4505" w:type="dxa"/>
            <w:gridSpan w:val="2"/>
            <w:shd w:val="clear" w:color="auto" w:fill="D9D9D9" w:themeFill="background1" w:themeFillShade="D9"/>
          </w:tcPr>
          <w:p w14:paraId="4A23FF06" w14:textId="77777777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4505" w:type="dxa"/>
            <w:gridSpan w:val="2"/>
            <w:shd w:val="clear" w:color="auto" w:fill="D9D9D9" w:themeFill="background1" w:themeFillShade="D9"/>
          </w:tcPr>
          <w:p w14:paraId="61FB5E12" w14:textId="77777777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Debit</w:t>
            </w:r>
          </w:p>
        </w:tc>
      </w:tr>
      <w:tr w:rsidR="009B77B0" w14:paraId="6E8435F9" w14:textId="77777777" w:rsidTr="001F5E04">
        <w:tc>
          <w:tcPr>
            <w:tcW w:w="2252" w:type="dxa"/>
            <w:shd w:val="clear" w:color="auto" w:fill="F2F2F2" w:themeFill="background1" w:themeFillShade="F2"/>
          </w:tcPr>
          <w:p w14:paraId="67E3B004" w14:textId="6F6E11E7" w:rsid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Mandiri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24E46552" w14:textId="2B667B39" w:rsid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150.000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rp</w:t>
            </w:r>
            <w:proofErr w:type="spellEnd"/>
          </w:p>
        </w:tc>
        <w:tc>
          <w:tcPr>
            <w:tcW w:w="2252" w:type="dxa"/>
            <w:shd w:val="clear" w:color="auto" w:fill="F2F2F2" w:themeFill="background1" w:themeFillShade="F2"/>
          </w:tcPr>
          <w:p w14:paraId="690FB96D" w14:textId="77777777" w:rsid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Equity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1B49851C" w14:textId="265A5B87" w:rsid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109.550.000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rp</w:t>
            </w:r>
            <w:proofErr w:type="spellEnd"/>
          </w:p>
        </w:tc>
      </w:tr>
      <w:tr w:rsidR="009B77B0" w14:paraId="086C6ACF" w14:textId="77777777" w:rsidTr="001F5E04">
        <w:tc>
          <w:tcPr>
            <w:tcW w:w="2252" w:type="dxa"/>
            <w:shd w:val="clear" w:color="auto" w:fill="F2F2F2" w:themeFill="background1" w:themeFillShade="F2"/>
          </w:tcPr>
          <w:p w14:paraId="61177124" w14:textId="77777777" w:rsid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5B5C4A44" w14:textId="2A8DCF0E" w:rsid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4.400.000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rp</w:t>
            </w:r>
            <w:proofErr w:type="spellEnd"/>
          </w:p>
        </w:tc>
        <w:tc>
          <w:tcPr>
            <w:tcW w:w="2252" w:type="dxa"/>
            <w:shd w:val="clear" w:color="auto" w:fill="F2F2F2" w:themeFill="background1" w:themeFillShade="F2"/>
          </w:tcPr>
          <w:p w14:paraId="7E9A0AE2" w14:textId="77777777" w:rsid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14:paraId="76A08DCA" w14:textId="77777777" w:rsid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B77B0" w:rsidRPr="009B77B0" w14:paraId="53E325F1" w14:textId="77777777" w:rsidTr="009B77B0">
        <w:tc>
          <w:tcPr>
            <w:tcW w:w="2252" w:type="dxa"/>
            <w:shd w:val="clear" w:color="auto" w:fill="F2F2F2" w:themeFill="background1" w:themeFillShade="F2"/>
          </w:tcPr>
          <w:p w14:paraId="424A3462" w14:textId="402F0D73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33C85B62" w14:textId="5025C5F8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95.000.000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rp</w:t>
            </w:r>
            <w:proofErr w:type="spellEnd"/>
          </w:p>
        </w:tc>
        <w:tc>
          <w:tcPr>
            <w:tcW w:w="2252" w:type="dxa"/>
            <w:shd w:val="clear" w:color="auto" w:fill="F2F2F2" w:themeFill="background1" w:themeFillShade="F2"/>
          </w:tcPr>
          <w:p w14:paraId="286698E4" w14:textId="26A88AA2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14:paraId="030437F3" w14:textId="3C8DCAC4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B77B0" w:rsidRPr="009B77B0" w14:paraId="1FF39385" w14:textId="77777777" w:rsidTr="009B77B0">
        <w:tc>
          <w:tcPr>
            <w:tcW w:w="2252" w:type="dxa"/>
            <w:shd w:val="clear" w:color="auto" w:fill="F2F2F2" w:themeFill="background1" w:themeFillShade="F2"/>
          </w:tcPr>
          <w:p w14:paraId="47C8AFA6" w14:textId="39D67C61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Inventory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79075263" w14:textId="432B3027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10.000.000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rp</w:t>
            </w:r>
            <w:proofErr w:type="spellEnd"/>
          </w:p>
        </w:tc>
        <w:tc>
          <w:tcPr>
            <w:tcW w:w="2252" w:type="dxa"/>
            <w:shd w:val="clear" w:color="auto" w:fill="F2F2F2" w:themeFill="background1" w:themeFillShade="F2"/>
          </w:tcPr>
          <w:p w14:paraId="28F08D10" w14:textId="77777777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14:paraId="2F606446" w14:textId="77777777" w:rsidR="009B77B0" w:rsidRPr="009B77B0" w:rsidRDefault="009B77B0" w:rsidP="001F5E0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B77B0" w:rsidRPr="009B77B0" w14:paraId="3B54BAAA" w14:textId="77777777" w:rsidTr="001F5E04">
        <w:tc>
          <w:tcPr>
            <w:tcW w:w="2252" w:type="dxa"/>
            <w:shd w:val="clear" w:color="auto" w:fill="BFBFBF" w:themeFill="background1" w:themeFillShade="BF"/>
          </w:tcPr>
          <w:p w14:paraId="2AFD568B" w14:textId="1FB45C27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14:paraId="53EDE105" w14:textId="0E38554D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109.550.000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</w:p>
        </w:tc>
        <w:tc>
          <w:tcPr>
            <w:tcW w:w="2252" w:type="dxa"/>
            <w:shd w:val="clear" w:color="auto" w:fill="BFBFBF" w:themeFill="background1" w:themeFillShade="BF"/>
          </w:tcPr>
          <w:p w14:paraId="67DE6471" w14:textId="623484CD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77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14:paraId="59C024E8" w14:textId="7A2BD329" w:rsidR="009B77B0" w:rsidRPr="009B77B0" w:rsidRDefault="009B77B0" w:rsidP="009B77B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109.550.000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</w:p>
        </w:tc>
      </w:tr>
    </w:tbl>
    <w:p w14:paraId="05FC5B8D" w14:textId="77777777" w:rsidR="009B77B0" w:rsidRDefault="009B77B0" w:rsidP="009B77B0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8A490FA" w14:textId="77777777" w:rsidR="002A2FDC" w:rsidRDefault="002A2FDC" w:rsidP="009B77B0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This report has been written by Rodney Westerlaken MA,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(PhD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Cand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) without intention of any misleading, misinformation. This reports is written for the sole reason of transparency of used funds. </w:t>
      </w:r>
    </w:p>
    <w:p w14:paraId="6C16AB38" w14:textId="4637DFAF" w:rsidR="009B77B0" w:rsidRDefault="002A2FDC" w:rsidP="009B77B0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If the reader has any questions, please contact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Rodney Westerlaken MA,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(PhD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Cand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on info@westerlakenfoundation.org.</w:t>
      </w:r>
      <w:r w:rsidR="009B77B0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4E2EC0FF" w14:textId="77777777" w:rsidR="009B77B0" w:rsidRPr="00745502" w:rsidRDefault="009B77B0" w:rsidP="002F296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53E3CF0" w14:textId="77777777" w:rsidR="00745502" w:rsidRPr="00745502" w:rsidRDefault="00745502" w:rsidP="00745502">
      <w:pPr>
        <w:spacing w:after="240"/>
        <w:rPr>
          <w:rFonts w:ascii="Calibri" w:eastAsia="Times New Roman" w:hAnsi="Calibri" w:cs="Calibri"/>
          <w:sz w:val="22"/>
          <w:szCs w:val="22"/>
        </w:rPr>
      </w:pPr>
    </w:p>
    <w:p w14:paraId="21F396A4" w14:textId="77777777" w:rsidR="00745502" w:rsidRPr="00745502" w:rsidRDefault="00745502">
      <w:pPr>
        <w:rPr>
          <w:rFonts w:ascii="Calibri" w:hAnsi="Calibri" w:cs="Calibri"/>
          <w:sz w:val="22"/>
          <w:szCs w:val="22"/>
        </w:rPr>
      </w:pPr>
    </w:p>
    <w:sectPr w:rsidR="00745502" w:rsidRPr="00745502" w:rsidSect="003D0AE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408F" w14:textId="77777777" w:rsidR="00031171" w:rsidRDefault="00031171" w:rsidP="00745502">
      <w:r>
        <w:separator/>
      </w:r>
    </w:p>
  </w:endnote>
  <w:endnote w:type="continuationSeparator" w:id="0">
    <w:p w14:paraId="5CCF3490" w14:textId="77777777" w:rsidR="00031171" w:rsidRDefault="00031171" w:rsidP="0074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77C6" w14:textId="77777777" w:rsidR="00031171" w:rsidRDefault="00031171" w:rsidP="00745502">
      <w:r>
        <w:separator/>
      </w:r>
    </w:p>
  </w:footnote>
  <w:footnote w:type="continuationSeparator" w:id="0">
    <w:p w14:paraId="043D5BA4" w14:textId="77777777" w:rsidR="00031171" w:rsidRDefault="00031171" w:rsidP="0074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5CAD" w14:textId="66087799" w:rsidR="00745502" w:rsidRDefault="00745502">
    <w:pPr>
      <w:pStyle w:val="Header"/>
    </w:pPr>
    <w:r>
      <w:rPr>
        <w:noProof/>
      </w:rPr>
      <w:drawing>
        <wp:inline distT="0" distB="0" distL="0" distR="0" wp14:anchorId="6DE116CD" wp14:editId="67F544E3">
          <wp:extent cx="5727700" cy="1017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1-20 at 20.27.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02"/>
    <w:rsid w:val="00031171"/>
    <w:rsid w:val="00165580"/>
    <w:rsid w:val="00227F08"/>
    <w:rsid w:val="002A2FDC"/>
    <w:rsid w:val="002F296F"/>
    <w:rsid w:val="003D0AE7"/>
    <w:rsid w:val="006561C5"/>
    <w:rsid w:val="00745502"/>
    <w:rsid w:val="009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64ABB6"/>
  <w15:chartTrackingRefBased/>
  <w15:docId w15:val="{D73BB3B0-8F05-8B4F-9252-9204FB5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02"/>
  </w:style>
  <w:style w:type="paragraph" w:styleId="Footer">
    <w:name w:val="footer"/>
    <w:basedOn w:val="Normal"/>
    <w:link w:val="FooterChar"/>
    <w:uiPriority w:val="99"/>
    <w:unhideWhenUsed/>
    <w:rsid w:val="00745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02"/>
  </w:style>
  <w:style w:type="character" w:styleId="Hyperlink">
    <w:name w:val="Hyperlink"/>
    <w:basedOn w:val="DefaultParagraphFont"/>
    <w:uiPriority w:val="99"/>
    <w:unhideWhenUsed/>
    <w:rsid w:val="0074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502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7455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5502"/>
  </w:style>
  <w:style w:type="table" w:styleId="TableGrid">
    <w:name w:val="Table Grid"/>
    <w:basedOn w:val="TableNormal"/>
    <w:uiPriority w:val="39"/>
    <w:rsid w:val="009B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981434-492B-4C43-88EB-19CC26ACDB1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8AB3191-81C7-4647-BA9C-87976AC04F3B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1800" b="1"/>
            <a:t>Westerlaken Foundation </a:t>
          </a:r>
        </a:p>
        <a:p>
          <a:r>
            <a:rPr lang="en-US" sz="1200" i="1"/>
            <a:t>(identifies issue and seeks funding)</a:t>
          </a:r>
          <a:endParaRPr lang="en-US" sz="1800" i="1"/>
        </a:p>
      </dgm:t>
    </dgm:pt>
    <dgm:pt modelId="{E9B68757-7A28-624D-9C3A-25931D7C94DC}" type="parTrans" cxnId="{4AC8823A-D117-EF4B-A08E-AB686744B7A7}">
      <dgm:prSet/>
      <dgm:spPr/>
      <dgm:t>
        <a:bodyPr/>
        <a:lstStyle/>
        <a:p>
          <a:endParaRPr lang="en-US"/>
        </a:p>
      </dgm:t>
    </dgm:pt>
    <dgm:pt modelId="{48B24990-1E9F-2047-B65C-F412D5C92566}" type="sibTrans" cxnId="{4AC8823A-D117-EF4B-A08E-AB686744B7A7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en-US">
            <a:solidFill>
              <a:schemeClr val="bg1">
                <a:lumMod val="50000"/>
              </a:schemeClr>
            </a:solidFill>
          </a:endParaRPr>
        </a:p>
      </dgm:t>
    </dgm:pt>
    <dgm:pt modelId="{95F77796-9B80-2243-8980-633B4AD970DF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1800" b="1"/>
            <a:t>Yayasan Bali Bersih</a:t>
          </a:r>
          <a:br>
            <a:rPr lang="en-US" sz="1800"/>
          </a:br>
          <a:r>
            <a:rPr lang="en-US" sz="1200" i="1"/>
            <a:t>(creates solution with funding provided)</a:t>
          </a:r>
          <a:endParaRPr lang="en-US" sz="1800"/>
        </a:p>
      </dgm:t>
    </dgm:pt>
    <dgm:pt modelId="{14586A5B-4AB5-4D46-ACF5-610B32EA314C}" type="parTrans" cxnId="{C07ED8F3-B74B-074A-A483-F158CF90B6C8}">
      <dgm:prSet/>
      <dgm:spPr/>
      <dgm:t>
        <a:bodyPr/>
        <a:lstStyle/>
        <a:p>
          <a:endParaRPr lang="en-US"/>
        </a:p>
      </dgm:t>
    </dgm:pt>
    <dgm:pt modelId="{392974AC-DCE7-5140-B742-FB9332F86861}" type="sibTrans" cxnId="{C07ED8F3-B74B-074A-A483-F158CF90B6C8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en-US">
            <a:solidFill>
              <a:schemeClr val="bg1">
                <a:lumMod val="50000"/>
              </a:schemeClr>
            </a:solidFill>
          </a:endParaRPr>
        </a:p>
      </dgm:t>
    </dgm:pt>
    <dgm:pt modelId="{0BC83EF6-2E47-9C41-938B-33FCD625F325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1200"/>
            <a:t>Solution is created in spirit of cooperation between Westerlaken Foundation and Yayasan Bali Bersih</a:t>
          </a:r>
        </a:p>
      </dgm:t>
    </dgm:pt>
    <dgm:pt modelId="{ED249B8F-EDF1-6743-8767-B9116D441329}" type="parTrans" cxnId="{10F8193D-5070-5148-8A36-C87A06D4047A}">
      <dgm:prSet/>
      <dgm:spPr/>
      <dgm:t>
        <a:bodyPr/>
        <a:lstStyle/>
        <a:p>
          <a:endParaRPr lang="en-US"/>
        </a:p>
      </dgm:t>
    </dgm:pt>
    <dgm:pt modelId="{8E3AAB85-29E5-4A4F-89A7-D60F22007A83}" type="sibTrans" cxnId="{10F8193D-5070-5148-8A36-C87A06D4047A}">
      <dgm:prSet/>
      <dgm:spPr/>
      <dgm:t>
        <a:bodyPr/>
        <a:lstStyle/>
        <a:p>
          <a:endParaRPr lang="en-US"/>
        </a:p>
      </dgm:t>
    </dgm:pt>
    <dgm:pt modelId="{C699CA57-DD9A-564C-976C-B152EE645AA4}" type="pres">
      <dgm:prSet presAssocID="{4F981434-492B-4C43-88EB-19CC26ACDB18}" presName="Name0" presStyleCnt="0">
        <dgm:presLayoutVars>
          <dgm:dir/>
          <dgm:resizeHandles val="exact"/>
        </dgm:presLayoutVars>
      </dgm:prSet>
      <dgm:spPr/>
    </dgm:pt>
    <dgm:pt modelId="{912B5991-B9DC-134F-8EB1-71A8ED7E166D}" type="pres">
      <dgm:prSet presAssocID="{38AB3191-81C7-4647-BA9C-87976AC04F3B}" presName="node" presStyleLbl="node1" presStyleIdx="0" presStyleCnt="3">
        <dgm:presLayoutVars>
          <dgm:bulletEnabled val="1"/>
        </dgm:presLayoutVars>
      </dgm:prSet>
      <dgm:spPr/>
    </dgm:pt>
    <dgm:pt modelId="{45D7BB6E-DF50-624B-92F5-CFA693F4DE50}" type="pres">
      <dgm:prSet presAssocID="{48B24990-1E9F-2047-B65C-F412D5C92566}" presName="sibTrans" presStyleLbl="sibTrans2D1" presStyleIdx="0" presStyleCnt="2"/>
      <dgm:spPr/>
    </dgm:pt>
    <dgm:pt modelId="{11DC664B-C23C-4C4B-9348-F7C064EFBF8C}" type="pres">
      <dgm:prSet presAssocID="{48B24990-1E9F-2047-B65C-F412D5C92566}" presName="connectorText" presStyleLbl="sibTrans2D1" presStyleIdx="0" presStyleCnt="2"/>
      <dgm:spPr/>
    </dgm:pt>
    <dgm:pt modelId="{29D914A1-D100-394F-BD4E-362E0538F821}" type="pres">
      <dgm:prSet presAssocID="{95F77796-9B80-2243-8980-633B4AD970DF}" presName="node" presStyleLbl="node1" presStyleIdx="1" presStyleCnt="3">
        <dgm:presLayoutVars>
          <dgm:bulletEnabled val="1"/>
        </dgm:presLayoutVars>
      </dgm:prSet>
      <dgm:spPr/>
    </dgm:pt>
    <dgm:pt modelId="{C1353662-FCD5-C942-A50E-2444AE636460}" type="pres">
      <dgm:prSet presAssocID="{392974AC-DCE7-5140-B742-FB9332F86861}" presName="sibTrans" presStyleLbl="sibTrans2D1" presStyleIdx="1" presStyleCnt="2"/>
      <dgm:spPr/>
    </dgm:pt>
    <dgm:pt modelId="{64C43BA7-F42A-3E42-8C5F-C0963BF8C365}" type="pres">
      <dgm:prSet presAssocID="{392974AC-DCE7-5140-B742-FB9332F86861}" presName="connectorText" presStyleLbl="sibTrans2D1" presStyleIdx="1" presStyleCnt="2"/>
      <dgm:spPr/>
    </dgm:pt>
    <dgm:pt modelId="{19D5BD21-B4E2-6242-B990-5885319CE15F}" type="pres">
      <dgm:prSet presAssocID="{0BC83EF6-2E47-9C41-938B-33FCD625F325}" presName="node" presStyleLbl="node1" presStyleIdx="2" presStyleCnt="3">
        <dgm:presLayoutVars>
          <dgm:bulletEnabled val="1"/>
        </dgm:presLayoutVars>
      </dgm:prSet>
      <dgm:spPr/>
    </dgm:pt>
  </dgm:ptLst>
  <dgm:cxnLst>
    <dgm:cxn modelId="{4AC8823A-D117-EF4B-A08E-AB686744B7A7}" srcId="{4F981434-492B-4C43-88EB-19CC26ACDB18}" destId="{38AB3191-81C7-4647-BA9C-87976AC04F3B}" srcOrd="0" destOrd="0" parTransId="{E9B68757-7A28-624D-9C3A-25931D7C94DC}" sibTransId="{48B24990-1E9F-2047-B65C-F412D5C92566}"/>
    <dgm:cxn modelId="{B6209D3C-6E85-344C-B7F4-7DB6BAC92D52}" type="presOf" srcId="{0BC83EF6-2E47-9C41-938B-33FCD625F325}" destId="{19D5BD21-B4E2-6242-B990-5885319CE15F}" srcOrd="0" destOrd="0" presId="urn:microsoft.com/office/officeart/2005/8/layout/process1"/>
    <dgm:cxn modelId="{10F8193D-5070-5148-8A36-C87A06D4047A}" srcId="{4F981434-492B-4C43-88EB-19CC26ACDB18}" destId="{0BC83EF6-2E47-9C41-938B-33FCD625F325}" srcOrd="2" destOrd="0" parTransId="{ED249B8F-EDF1-6743-8767-B9116D441329}" sibTransId="{8E3AAB85-29E5-4A4F-89A7-D60F22007A83}"/>
    <dgm:cxn modelId="{A941D477-AE8C-7443-AE17-E46D8D942106}" type="presOf" srcId="{48B24990-1E9F-2047-B65C-F412D5C92566}" destId="{11DC664B-C23C-4C4B-9348-F7C064EFBF8C}" srcOrd="1" destOrd="0" presId="urn:microsoft.com/office/officeart/2005/8/layout/process1"/>
    <dgm:cxn modelId="{8F1EF082-9BEB-054D-9B92-DE101671383A}" type="presOf" srcId="{392974AC-DCE7-5140-B742-FB9332F86861}" destId="{C1353662-FCD5-C942-A50E-2444AE636460}" srcOrd="0" destOrd="0" presId="urn:microsoft.com/office/officeart/2005/8/layout/process1"/>
    <dgm:cxn modelId="{F4E70A8A-FD45-364C-9100-02A3AECDD591}" type="presOf" srcId="{38AB3191-81C7-4647-BA9C-87976AC04F3B}" destId="{912B5991-B9DC-134F-8EB1-71A8ED7E166D}" srcOrd="0" destOrd="0" presId="urn:microsoft.com/office/officeart/2005/8/layout/process1"/>
    <dgm:cxn modelId="{E312948E-F3FE-5949-819D-D75CDE90CDB7}" type="presOf" srcId="{4F981434-492B-4C43-88EB-19CC26ACDB18}" destId="{C699CA57-DD9A-564C-976C-B152EE645AA4}" srcOrd="0" destOrd="0" presId="urn:microsoft.com/office/officeart/2005/8/layout/process1"/>
    <dgm:cxn modelId="{C9BD7E9F-2F03-FE4A-ACA8-D449BAE914FF}" type="presOf" srcId="{48B24990-1E9F-2047-B65C-F412D5C92566}" destId="{45D7BB6E-DF50-624B-92F5-CFA693F4DE50}" srcOrd="0" destOrd="0" presId="urn:microsoft.com/office/officeart/2005/8/layout/process1"/>
    <dgm:cxn modelId="{A91BEDCA-AA99-1E4F-BCA4-8B26D256E3AC}" type="presOf" srcId="{392974AC-DCE7-5140-B742-FB9332F86861}" destId="{64C43BA7-F42A-3E42-8C5F-C0963BF8C365}" srcOrd="1" destOrd="0" presId="urn:microsoft.com/office/officeart/2005/8/layout/process1"/>
    <dgm:cxn modelId="{C07ED8F3-B74B-074A-A483-F158CF90B6C8}" srcId="{4F981434-492B-4C43-88EB-19CC26ACDB18}" destId="{95F77796-9B80-2243-8980-633B4AD970DF}" srcOrd="1" destOrd="0" parTransId="{14586A5B-4AB5-4D46-ACF5-610B32EA314C}" sibTransId="{392974AC-DCE7-5140-B742-FB9332F86861}"/>
    <dgm:cxn modelId="{6311F2FE-BA5B-4B43-813F-23E06FA6EF6E}" type="presOf" srcId="{95F77796-9B80-2243-8980-633B4AD970DF}" destId="{29D914A1-D100-394F-BD4E-362E0538F821}" srcOrd="0" destOrd="0" presId="urn:microsoft.com/office/officeart/2005/8/layout/process1"/>
    <dgm:cxn modelId="{04350802-1BB3-534D-BBDB-FAB19B77E67F}" type="presParOf" srcId="{C699CA57-DD9A-564C-976C-B152EE645AA4}" destId="{912B5991-B9DC-134F-8EB1-71A8ED7E166D}" srcOrd="0" destOrd="0" presId="urn:microsoft.com/office/officeart/2005/8/layout/process1"/>
    <dgm:cxn modelId="{8E0AB427-75FF-DC4B-BEE1-1D4AF267CCB7}" type="presParOf" srcId="{C699CA57-DD9A-564C-976C-B152EE645AA4}" destId="{45D7BB6E-DF50-624B-92F5-CFA693F4DE50}" srcOrd="1" destOrd="0" presId="urn:microsoft.com/office/officeart/2005/8/layout/process1"/>
    <dgm:cxn modelId="{42D2E25A-6A31-1F42-9F70-AEC61F21F741}" type="presParOf" srcId="{45D7BB6E-DF50-624B-92F5-CFA693F4DE50}" destId="{11DC664B-C23C-4C4B-9348-F7C064EFBF8C}" srcOrd="0" destOrd="0" presId="urn:microsoft.com/office/officeart/2005/8/layout/process1"/>
    <dgm:cxn modelId="{381FCBA9-3E81-464B-B0FB-36B3FCCF7C4A}" type="presParOf" srcId="{C699CA57-DD9A-564C-976C-B152EE645AA4}" destId="{29D914A1-D100-394F-BD4E-362E0538F821}" srcOrd="2" destOrd="0" presId="urn:microsoft.com/office/officeart/2005/8/layout/process1"/>
    <dgm:cxn modelId="{FE5E4B15-DE4D-CF41-9DCE-61FF6A99724B}" type="presParOf" srcId="{C699CA57-DD9A-564C-976C-B152EE645AA4}" destId="{C1353662-FCD5-C942-A50E-2444AE636460}" srcOrd="3" destOrd="0" presId="urn:microsoft.com/office/officeart/2005/8/layout/process1"/>
    <dgm:cxn modelId="{D714EE07-2B0B-704B-9322-1F1BAD15143F}" type="presParOf" srcId="{C1353662-FCD5-C942-A50E-2444AE636460}" destId="{64C43BA7-F42A-3E42-8C5F-C0963BF8C365}" srcOrd="0" destOrd="0" presId="urn:microsoft.com/office/officeart/2005/8/layout/process1"/>
    <dgm:cxn modelId="{9F753615-7EA2-3443-8933-3E679F3F99EA}" type="presParOf" srcId="{C699CA57-DD9A-564C-976C-B152EE645AA4}" destId="{19D5BD21-B4E2-6242-B990-5885319CE15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2B5991-B9DC-134F-8EB1-71A8ED7E166D}">
      <dsp:nvSpPr>
        <dsp:cNvPr id="0" name=""/>
        <dsp:cNvSpPr/>
      </dsp:nvSpPr>
      <dsp:spPr>
        <a:xfrm>
          <a:off x="4822" y="165400"/>
          <a:ext cx="1441251" cy="1358298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Westerlaken Foundation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/>
            <a:t>(identifies issue and seeks funding)</a:t>
          </a:r>
          <a:endParaRPr lang="en-US" sz="1800" i="1" kern="1200"/>
        </a:p>
      </dsp:txBody>
      <dsp:txXfrm>
        <a:off x="44605" y="205183"/>
        <a:ext cx="1361685" cy="1278732"/>
      </dsp:txXfrm>
    </dsp:sp>
    <dsp:sp modelId="{45D7BB6E-DF50-624B-92F5-CFA693F4DE50}">
      <dsp:nvSpPr>
        <dsp:cNvPr id="0" name=""/>
        <dsp:cNvSpPr/>
      </dsp:nvSpPr>
      <dsp:spPr>
        <a:xfrm>
          <a:off x="1590198" y="66583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>
            <a:solidFill>
              <a:schemeClr val="bg1">
                <a:lumMod val="50000"/>
              </a:schemeClr>
            </a:solidFill>
          </a:endParaRPr>
        </a:p>
      </dsp:txBody>
      <dsp:txXfrm>
        <a:off x="1590198" y="737320"/>
        <a:ext cx="213882" cy="214458"/>
      </dsp:txXfrm>
    </dsp:sp>
    <dsp:sp modelId="{29D914A1-D100-394F-BD4E-362E0538F821}">
      <dsp:nvSpPr>
        <dsp:cNvPr id="0" name=""/>
        <dsp:cNvSpPr/>
      </dsp:nvSpPr>
      <dsp:spPr>
        <a:xfrm>
          <a:off x="2022574" y="165400"/>
          <a:ext cx="1441251" cy="1358298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Yayasan Bali Bersih</a:t>
          </a:r>
          <a:br>
            <a:rPr lang="en-US" sz="1800" kern="1200"/>
          </a:br>
          <a:r>
            <a:rPr lang="en-US" sz="1200" i="1" kern="1200"/>
            <a:t>(creates solution with funding provided)</a:t>
          </a:r>
          <a:endParaRPr lang="en-US" sz="1800" kern="1200"/>
        </a:p>
      </dsp:txBody>
      <dsp:txXfrm>
        <a:off x="2062357" y="205183"/>
        <a:ext cx="1361685" cy="1278732"/>
      </dsp:txXfrm>
    </dsp:sp>
    <dsp:sp modelId="{C1353662-FCD5-C942-A50E-2444AE636460}">
      <dsp:nvSpPr>
        <dsp:cNvPr id="0" name=""/>
        <dsp:cNvSpPr/>
      </dsp:nvSpPr>
      <dsp:spPr>
        <a:xfrm>
          <a:off x="3607950" y="66583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>
            <a:solidFill>
              <a:schemeClr val="bg1">
                <a:lumMod val="50000"/>
              </a:schemeClr>
            </a:solidFill>
          </a:endParaRPr>
        </a:p>
      </dsp:txBody>
      <dsp:txXfrm>
        <a:off x="3607950" y="737320"/>
        <a:ext cx="213882" cy="214458"/>
      </dsp:txXfrm>
    </dsp:sp>
    <dsp:sp modelId="{19D5BD21-B4E2-6242-B990-5885319CE15F}">
      <dsp:nvSpPr>
        <dsp:cNvPr id="0" name=""/>
        <dsp:cNvSpPr/>
      </dsp:nvSpPr>
      <dsp:spPr>
        <a:xfrm>
          <a:off x="4040326" y="165400"/>
          <a:ext cx="1441251" cy="1358298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Solution is created in spirit of cooperation between Westerlaken Foundation and Yayasan Bali Bersih</a:t>
          </a:r>
        </a:p>
      </dsp:txBody>
      <dsp:txXfrm>
        <a:off x="4080109" y="205183"/>
        <a:ext cx="1361685" cy="1278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Rodney Westerlaken</cp:lastModifiedBy>
  <cp:revision>2</cp:revision>
  <dcterms:created xsi:type="dcterms:W3CDTF">2019-12-28T09:25:00Z</dcterms:created>
  <dcterms:modified xsi:type="dcterms:W3CDTF">2019-12-28T09:25:00Z</dcterms:modified>
</cp:coreProperties>
</file>